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7A5E2" w14:textId="77777777" w:rsidR="00321BF8" w:rsidRDefault="00C114C6">
      <w:pPr>
        <w:rPr>
          <w:b/>
        </w:rPr>
      </w:pPr>
      <w:r w:rsidRPr="00C114C6">
        <w:rPr>
          <w:b/>
        </w:rPr>
        <w:t>Chapter 8 Questions and Answers</w:t>
      </w:r>
    </w:p>
    <w:p w14:paraId="13A39982" w14:textId="77777777" w:rsidR="00C114C6" w:rsidRDefault="00C114C6">
      <w:pPr>
        <w:rPr>
          <w:b/>
        </w:rPr>
      </w:pPr>
    </w:p>
    <w:p w14:paraId="181B2EC2" w14:textId="77777777" w:rsidR="00C964DB" w:rsidRPr="00C964DB" w:rsidRDefault="00610FD6" w:rsidP="00CB1AFB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bookmarkStart w:id="0" w:name="_GoBack"/>
      <w:bookmarkEnd w:id="0"/>
      <w:r w:rsidRPr="00C964DB">
        <w:rPr>
          <w:rFonts w:cstheme="minorHAnsi"/>
          <w:sz w:val="22"/>
          <w:szCs w:val="22"/>
        </w:rPr>
        <w:t xml:space="preserve">Describe ways designers have tried to improve </w:t>
      </w:r>
      <w:r w:rsidR="00CB1AFB" w:rsidRPr="00C964DB">
        <w:rPr>
          <w:rFonts w:cstheme="minorHAnsi"/>
          <w:sz w:val="22"/>
          <w:szCs w:val="22"/>
        </w:rPr>
        <w:t xml:space="preserve">on </w:t>
      </w:r>
      <w:r w:rsidRPr="00C964DB">
        <w:rPr>
          <w:rFonts w:cstheme="minorHAnsi"/>
          <w:sz w:val="22"/>
          <w:szCs w:val="22"/>
        </w:rPr>
        <w:t xml:space="preserve">traditional qwerty keyboards. </w:t>
      </w:r>
    </w:p>
    <w:p w14:paraId="0644D1DE" w14:textId="65DD956D" w:rsidR="00610FD6" w:rsidRPr="00CB1AFB" w:rsidRDefault="00610FD6" w:rsidP="00C964DB">
      <w:pPr>
        <w:spacing w:after="120"/>
        <w:rPr>
          <w:rFonts w:eastAsia="Times New Roman"/>
          <w:color w:val="4BACC6" w:themeColor="accent5"/>
          <w:sz w:val="22"/>
          <w:szCs w:val="22"/>
          <w:lang w:val="en"/>
        </w:rPr>
      </w:pPr>
      <w:r w:rsidRPr="00CB1AFB">
        <w:rPr>
          <w:rFonts w:eastAsia="Times New Roman"/>
          <w:color w:val="4BACC6" w:themeColor="accent5"/>
          <w:sz w:val="22"/>
          <w:szCs w:val="22"/>
          <w:lang w:val="en"/>
        </w:rPr>
        <w:t xml:space="preserve">Dvorak layout, ABCDE style, </w:t>
      </w:r>
      <w:r w:rsidR="00CB1AFB" w:rsidRPr="00CB1AFB">
        <w:rPr>
          <w:rFonts w:eastAsia="Times New Roman"/>
          <w:color w:val="4BACC6" w:themeColor="accent5"/>
          <w:sz w:val="22"/>
          <w:szCs w:val="22"/>
          <w:lang w:val="en"/>
        </w:rPr>
        <w:t xml:space="preserve">orbiTouch keyless keyboard, pointing devices such as mice, touchpads, or eye-trackers for data entry. </w:t>
      </w:r>
      <w:r w:rsidR="00CB1AFB">
        <w:rPr>
          <w:rFonts w:eastAsia="Times New Roman"/>
          <w:color w:val="4BACC6" w:themeColor="accent5"/>
          <w:sz w:val="22"/>
          <w:szCs w:val="22"/>
          <w:lang w:val="en"/>
        </w:rPr>
        <w:t>Key design and placement.</w:t>
      </w:r>
    </w:p>
    <w:p w14:paraId="1933E99F" w14:textId="77777777" w:rsidR="00610FD6" w:rsidRDefault="00610FD6" w:rsidP="00610FD6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C537F3">
        <w:rPr>
          <w:rFonts w:cstheme="minorHAnsi"/>
          <w:sz w:val="22"/>
          <w:szCs w:val="22"/>
        </w:rPr>
        <w:t xml:space="preserve">Explain the difference between direct-control and indirect-control pointing devices. </w:t>
      </w:r>
    </w:p>
    <w:p w14:paraId="77964689" w14:textId="1C435BA0" w:rsidR="00CB1AFB" w:rsidRPr="00C0536B" w:rsidRDefault="00CB1AFB" w:rsidP="00CB1AFB">
      <w:pPr>
        <w:spacing w:after="120"/>
        <w:ind w:left="216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b/>
          <w:color w:val="4BACC6" w:themeColor="accent5"/>
          <w:sz w:val="22"/>
          <w:szCs w:val="22"/>
        </w:rPr>
        <w:t>Direct control devices</w:t>
      </w:r>
      <w:r w:rsidRPr="00C0536B">
        <w:rPr>
          <w:rFonts w:cstheme="minorHAnsi"/>
          <w:color w:val="4BACC6" w:themeColor="accent5"/>
          <w:sz w:val="22"/>
          <w:szCs w:val="22"/>
        </w:rPr>
        <w:t xml:space="preserve">. Easy to learn and use, </w:t>
      </w:r>
      <w:r w:rsidR="00C0536B" w:rsidRPr="00C0536B">
        <w:rPr>
          <w:rFonts w:cstheme="minorHAnsi"/>
          <w:color w:val="4BACC6" w:themeColor="accent5"/>
          <w:sz w:val="22"/>
          <w:szCs w:val="22"/>
        </w:rPr>
        <w:t>but hand may obscure display.</w:t>
      </w:r>
    </w:p>
    <w:p w14:paraId="050A9BB0" w14:textId="77777777" w:rsidR="00C0536B" w:rsidRDefault="00CB1AFB" w:rsidP="00C0536B">
      <w:pPr>
        <w:pStyle w:val="ListParagraph"/>
        <w:numPr>
          <w:ilvl w:val="0"/>
          <w:numId w:val="4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Lightpen</w:t>
      </w:r>
    </w:p>
    <w:p w14:paraId="595E733F" w14:textId="0303650A" w:rsidR="00C0536B" w:rsidRPr="00C0536B" w:rsidRDefault="00CB1AFB" w:rsidP="00C0536B">
      <w:pPr>
        <w:pStyle w:val="ListParagraph"/>
        <w:numPr>
          <w:ilvl w:val="0"/>
          <w:numId w:val="4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Touchscreen</w:t>
      </w:r>
    </w:p>
    <w:p w14:paraId="31D7C1D8" w14:textId="17782C41" w:rsidR="00CB1AFB" w:rsidRDefault="00CB1AFB" w:rsidP="00C0536B">
      <w:pPr>
        <w:pStyle w:val="ListParagraph"/>
        <w:numPr>
          <w:ilvl w:val="0"/>
          <w:numId w:val="4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Stylus</w:t>
      </w:r>
    </w:p>
    <w:p w14:paraId="2982A50A" w14:textId="01ED2EF0" w:rsidR="00C0536B" w:rsidRPr="00C0536B" w:rsidRDefault="00C0536B" w:rsidP="00C0536B">
      <w:pPr>
        <w:spacing w:after="120"/>
        <w:ind w:left="216"/>
        <w:rPr>
          <w:rFonts w:cstheme="minorHAnsi"/>
          <w:b/>
          <w:color w:val="4BACC6" w:themeColor="accent5"/>
          <w:sz w:val="22"/>
          <w:szCs w:val="22"/>
        </w:rPr>
      </w:pPr>
      <w:r>
        <w:rPr>
          <w:rFonts w:cstheme="minorHAnsi"/>
          <w:b/>
          <w:color w:val="4BACC6" w:themeColor="accent5"/>
          <w:sz w:val="22"/>
          <w:szCs w:val="22"/>
        </w:rPr>
        <w:t xml:space="preserve">Indirect control devices. </w:t>
      </w:r>
      <w:r w:rsidRPr="00C0536B">
        <w:rPr>
          <w:rFonts w:cstheme="minorHAnsi"/>
          <w:color w:val="4BACC6" w:themeColor="accent5"/>
          <w:sz w:val="22"/>
          <w:szCs w:val="22"/>
        </w:rPr>
        <w:t>Take time to learn</w:t>
      </w:r>
      <w:r>
        <w:rPr>
          <w:rFonts w:cstheme="minorHAnsi"/>
          <w:color w:val="4BACC6" w:themeColor="accent5"/>
          <w:sz w:val="22"/>
          <w:szCs w:val="22"/>
        </w:rPr>
        <w:t>.</w:t>
      </w:r>
    </w:p>
    <w:p w14:paraId="20A78DC6" w14:textId="77777777" w:rsidR="00C0536B" w:rsidRDefault="00C0536B" w:rsidP="00C0536B">
      <w:pPr>
        <w:pStyle w:val="ListParagraph"/>
        <w:numPr>
          <w:ilvl w:val="0"/>
          <w:numId w:val="5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Mouse</w:t>
      </w:r>
    </w:p>
    <w:p w14:paraId="238B54E1" w14:textId="77777777" w:rsidR="00C0536B" w:rsidRDefault="00C0536B" w:rsidP="00C0536B">
      <w:pPr>
        <w:pStyle w:val="ListParagraph"/>
        <w:numPr>
          <w:ilvl w:val="0"/>
          <w:numId w:val="5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Trackball</w:t>
      </w:r>
    </w:p>
    <w:p w14:paraId="148B45A0" w14:textId="77777777" w:rsidR="00C0536B" w:rsidRDefault="00C0536B" w:rsidP="00C0536B">
      <w:pPr>
        <w:pStyle w:val="ListParagraph"/>
        <w:numPr>
          <w:ilvl w:val="0"/>
          <w:numId w:val="5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Joystick</w:t>
      </w:r>
    </w:p>
    <w:p w14:paraId="62996505" w14:textId="77777777" w:rsidR="00C0536B" w:rsidRDefault="00C0536B" w:rsidP="00C0536B">
      <w:pPr>
        <w:pStyle w:val="ListParagraph"/>
        <w:numPr>
          <w:ilvl w:val="0"/>
          <w:numId w:val="5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Trackpoint</w:t>
      </w:r>
    </w:p>
    <w:p w14:paraId="70E2E424" w14:textId="77777777" w:rsidR="00C0536B" w:rsidRDefault="00C0536B" w:rsidP="00C0536B">
      <w:pPr>
        <w:pStyle w:val="ListParagraph"/>
        <w:numPr>
          <w:ilvl w:val="0"/>
          <w:numId w:val="5"/>
        </w:numPr>
        <w:spacing w:after="12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Touchpad</w:t>
      </w:r>
    </w:p>
    <w:p w14:paraId="3447E9A7" w14:textId="4B573EAD" w:rsidR="00C0536B" w:rsidRPr="00C0536B" w:rsidRDefault="00C0536B" w:rsidP="009766D8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  <w:color w:val="4BACC6" w:themeColor="accent5"/>
          <w:sz w:val="22"/>
          <w:szCs w:val="22"/>
        </w:rPr>
      </w:pPr>
      <w:r w:rsidRPr="00C0536B">
        <w:rPr>
          <w:rFonts w:cstheme="minorHAnsi"/>
          <w:color w:val="4BACC6" w:themeColor="accent5"/>
          <w:sz w:val="22"/>
          <w:szCs w:val="22"/>
        </w:rPr>
        <w:t>Graphics tablet</w:t>
      </w:r>
    </w:p>
    <w:p w14:paraId="61EB8DFD" w14:textId="77777777" w:rsidR="009766D8" w:rsidRPr="009766D8" w:rsidRDefault="00610FD6" w:rsidP="009766D8">
      <w:pPr>
        <w:pStyle w:val="ListParagraph"/>
        <w:numPr>
          <w:ilvl w:val="0"/>
          <w:numId w:val="1"/>
        </w:numPr>
        <w:spacing w:after="120"/>
        <w:rPr>
          <w:rFonts w:cstheme="minorHAnsi"/>
          <w:color w:val="000000" w:themeColor="text1"/>
          <w:sz w:val="22"/>
          <w:szCs w:val="22"/>
        </w:rPr>
      </w:pPr>
      <w:r w:rsidRPr="009766D8">
        <w:rPr>
          <w:rFonts w:cstheme="minorHAnsi"/>
          <w:color w:val="000000" w:themeColor="text1"/>
          <w:sz w:val="22"/>
          <w:szCs w:val="22"/>
        </w:rPr>
        <w:t>Your elderly grandfather is a new computer user. Recommend an input device or devices that might serve his needs better than a mouse. Justify your choice.</w:t>
      </w:r>
      <w:r w:rsidR="00C0536B" w:rsidRPr="009766D8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666CF179" w14:textId="77777777" w:rsidR="00876540" w:rsidRPr="00876540" w:rsidRDefault="00C0536B" w:rsidP="00C74CF1">
      <w:pPr>
        <w:spacing w:after="120"/>
        <w:rPr>
          <w:rFonts w:cstheme="minorHAnsi"/>
          <w:color w:val="4BACC6" w:themeColor="accent5"/>
          <w:sz w:val="22"/>
          <w:szCs w:val="22"/>
        </w:rPr>
      </w:pPr>
      <w:r w:rsidRPr="00876540">
        <w:rPr>
          <w:rFonts w:cstheme="minorHAnsi"/>
          <w:color w:val="4BACC6" w:themeColor="accent5"/>
          <w:sz w:val="22"/>
          <w:szCs w:val="22"/>
        </w:rPr>
        <w:t>Wide range of answers possible</w:t>
      </w:r>
      <w:r w:rsidR="002365B5" w:rsidRPr="00876540">
        <w:rPr>
          <w:rFonts w:cstheme="minorHAnsi"/>
          <w:color w:val="4BACC6" w:themeColor="accent5"/>
          <w:sz w:val="22"/>
          <w:szCs w:val="22"/>
        </w:rPr>
        <w:t xml:space="preserve">. A good answer might consider the specific needs of the user, i.e. vision impairment, fine motor difficulty resulting from arthritis, etc. Possibilities: </w:t>
      </w:r>
      <w:r w:rsidR="00A42A99" w:rsidRPr="00876540">
        <w:rPr>
          <w:rFonts w:cstheme="minorHAnsi"/>
          <w:color w:val="4BACC6" w:themeColor="accent5"/>
          <w:sz w:val="22"/>
          <w:szCs w:val="22"/>
        </w:rPr>
        <w:t xml:space="preserve">1. </w:t>
      </w:r>
      <w:r w:rsidR="002365B5" w:rsidRPr="00876540">
        <w:rPr>
          <w:rFonts w:cstheme="minorHAnsi"/>
          <w:color w:val="4BACC6" w:themeColor="accent5"/>
          <w:sz w:val="22"/>
          <w:szCs w:val="22"/>
        </w:rPr>
        <w:t>Touchscreen interface with speech synthesis or sonification to describe the display, read menu options, and confirm selections.</w:t>
      </w:r>
      <w:r w:rsidR="00A42A99" w:rsidRPr="00876540">
        <w:rPr>
          <w:rFonts w:cstheme="minorHAnsi"/>
          <w:color w:val="4BACC6" w:themeColor="accent5"/>
          <w:sz w:val="22"/>
          <w:szCs w:val="22"/>
        </w:rPr>
        <w:t xml:space="preserve"> 2. OrbiTouch-style keyless keyboard to reduce range of motion requirements for hands. 3. Natural language/voice input. 4. Enlarged keyboard and/or cursor for vision impaired.</w:t>
      </w:r>
    </w:p>
    <w:p w14:paraId="5D2596C2" w14:textId="77777777" w:rsidR="008351AE" w:rsidRDefault="00610FD6" w:rsidP="008351AE">
      <w:pPr>
        <w:pStyle w:val="ListParagraph"/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C74CF1">
        <w:rPr>
          <w:rFonts w:cstheme="minorHAnsi"/>
          <w:sz w:val="22"/>
          <w:szCs w:val="22"/>
        </w:rPr>
        <w:t xml:space="preserve">Summarize the advantages and disadvantages of using a speech generator instead of a </w:t>
      </w:r>
      <w:r w:rsidR="008C5096" w:rsidRPr="008C5096">
        <w:rPr>
          <w:rFonts w:cstheme="minorHAnsi"/>
          <w:sz w:val="22"/>
          <w:szCs w:val="22"/>
        </w:rPr>
        <w:t xml:space="preserve">visual screen. </w:t>
      </w:r>
    </w:p>
    <w:p w14:paraId="3660C0B4" w14:textId="6CC40C7F" w:rsidR="00C74CF1" w:rsidRPr="00C74CF1" w:rsidRDefault="008C5096" w:rsidP="00C74CF1">
      <w:pPr>
        <w:spacing w:after="120"/>
        <w:rPr>
          <w:rFonts w:cstheme="minorHAnsi"/>
          <w:color w:val="4BACC6" w:themeColor="accent5"/>
          <w:sz w:val="22"/>
          <w:szCs w:val="22"/>
        </w:rPr>
      </w:pPr>
      <w:r w:rsidRPr="008351AE">
        <w:rPr>
          <w:rFonts w:cstheme="minorHAnsi"/>
          <w:color w:val="4BACC6" w:themeColor="accent5"/>
          <w:sz w:val="22"/>
          <w:szCs w:val="22"/>
        </w:rPr>
        <w:t>Speech becomes advantageous to users when their visual channels are overloaded; when they must be free to move around; or when the environment is too brightly lit, too poorly lit, subject to severe vibration, or otherwise unsuitable for visual displays. Text-to-speech utilities like the built-in Microsoft Windows Narrator can be used to read passages of text in web browsers and word processors. Screen readers like Freedom Scientific’s JAWS allow users with visual impairments to productively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 xml:space="preserve"> </w:t>
      </w:r>
      <w:r w:rsidRPr="008351AE">
        <w:rPr>
          <w:rFonts w:cstheme="minorHAnsi"/>
          <w:color w:val="4BACC6" w:themeColor="accent5"/>
          <w:sz w:val="22"/>
          <w:szCs w:val="22"/>
        </w:rPr>
        <w:t>navigate between windows, select applications, browse graphical interfaces,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 xml:space="preserve"> </w:t>
      </w:r>
      <w:r w:rsidRPr="008351AE">
        <w:rPr>
          <w:rFonts w:cstheme="minorHAnsi"/>
          <w:color w:val="4BACC6" w:themeColor="accent5"/>
          <w:sz w:val="22"/>
          <w:szCs w:val="22"/>
        </w:rPr>
        <w:t>and of course read text.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 xml:space="preserve"> </w:t>
      </w:r>
      <w:proofErr w:type="gramStart"/>
      <w:r w:rsidR="008351AE" w:rsidRPr="008351AE">
        <w:rPr>
          <w:rFonts w:cstheme="minorHAnsi"/>
          <w:color w:val="4BACC6" w:themeColor="accent5"/>
          <w:sz w:val="22"/>
          <w:szCs w:val="22"/>
        </w:rPr>
        <w:t>n</w:t>
      </w:r>
      <w:proofErr w:type="gramEnd"/>
      <w:r w:rsidR="008351AE" w:rsidRPr="008351AE">
        <w:rPr>
          <w:rFonts w:cstheme="minorHAnsi"/>
          <w:color w:val="4BACC6" w:themeColor="accent5"/>
          <w:sz w:val="22"/>
          <w:szCs w:val="22"/>
        </w:rPr>
        <w:t xml:space="preserve"> some cases, the novelty wears off, leading </w:t>
      </w:r>
      <w:r w:rsidR="008351AE">
        <w:rPr>
          <w:rFonts w:cstheme="minorHAnsi"/>
          <w:color w:val="4BACC6" w:themeColor="accent5"/>
          <w:sz w:val="22"/>
          <w:szCs w:val="22"/>
        </w:rPr>
        <w:t>to removal of the speech genera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>tion. Talking supermarket checkout machines that read out products and prices</w:t>
      </w:r>
      <w:r w:rsidR="008351AE">
        <w:rPr>
          <w:rFonts w:cstheme="minorHAnsi"/>
          <w:color w:val="4BACC6" w:themeColor="accent5"/>
          <w:sz w:val="22"/>
          <w:szCs w:val="22"/>
        </w:rPr>
        <w:t xml:space="preserve"> 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>were found to violate shoppers’ sense of priva</w:t>
      </w:r>
      <w:r w:rsidR="008351AE">
        <w:rPr>
          <w:rFonts w:cstheme="minorHAnsi"/>
          <w:color w:val="4BACC6" w:themeColor="accent5"/>
          <w:sz w:val="22"/>
          <w:szCs w:val="22"/>
        </w:rPr>
        <w:t xml:space="preserve">cy about purchases and to be too 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>noisy. Similarly, annoying warnings from cameras (“Too dark—use flash”) and</w:t>
      </w:r>
      <w:r w:rsidR="008351AE">
        <w:rPr>
          <w:rFonts w:cstheme="minorHAnsi"/>
          <w:color w:val="4BACC6" w:themeColor="accent5"/>
          <w:sz w:val="22"/>
          <w:szCs w:val="22"/>
        </w:rPr>
        <w:t xml:space="preserve"> 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>automobiles (“Your door is ajar”) were replaced with gentler tones and red-light</w:t>
      </w:r>
      <w:r w:rsidR="008351AE">
        <w:rPr>
          <w:rFonts w:cstheme="minorHAnsi"/>
          <w:color w:val="4BACC6" w:themeColor="accent5"/>
          <w:sz w:val="22"/>
          <w:szCs w:val="22"/>
        </w:rPr>
        <w:t xml:space="preserve"> </w:t>
      </w:r>
      <w:r w:rsidR="008351AE" w:rsidRPr="008351AE">
        <w:rPr>
          <w:rFonts w:cstheme="minorHAnsi"/>
          <w:color w:val="4BACC6" w:themeColor="accent5"/>
          <w:sz w:val="22"/>
          <w:szCs w:val="22"/>
        </w:rPr>
        <w:t>indicators.</w:t>
      </w:r>
    </w:p>
    <w:p w14:paraId="7F78E1FA" w14:textId="77777777" w:rsidR="00610FD6" w:rsidRDefault="00610FD6" w:rsidP="000D6433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C537F3">
        <w:rPr>
          <w:rFonts w:cstheme="minorHAnsi"/>
          <w:sz w:val="22"/>
          <w:szCs w:val="22"/>
        </w:rPr>
        <w:t>Recommend strategies for creating an interface optimized for a small screen device</w:t>
      </w:r>
      <w:r>
        <w:rPr>
          <w:rFonts w:cstheme="minorHAnsi"/>
          <w:sz w:val="22"/>
          <w:szCs w:val="22"/>
        </w:rPr>
        <w:t xml:space="preserve"> input</w:t>
      </w:r>
      <w:r w:rsidRPr="00C537F3">
        <w:rPr>
          <w:rFonts w:cstheme="minorHAnsi"/>
          <w:sz w:val="22"/>
          <w:szCs w:val="22"/>
        </w:rPr>
        <w:t>.</w:t>
      </w:r>
    </w:p>
    <w:p w14:paraId="42CEE949" w14:textId="32A8341E" w:rsidR="00876540" w:rsidRPr="00C964DB" w:rsidRDefault="003422C6" w:rsidP="00876540">
      <w:pPr>
        <w:spacing w:after="120"/>
        <w:rPr>
          <w:rFonts w:cstheme="minorHAnsi"/>
          <w:color w:val="4BACC6" w:themeColor="accent5"/>
          <w:sz w:val="22"/>
          <w:szCs w:val="22"/>
        </w:rPr>
      </w:pPr>
      <w:r w:rsidRPr="00C964DB">
        <w:rPr>
          <w:rFonts w:cstheme="minorHAnsi"/>
          <w:color w:val="4BACC6" w:themeColor="accent5"/>
          <w:sz w:val="22"/>
          <w:szCs w:val="22"/>
        </w:rPr>
        <w:t xml:space="preserve">Provide support for one-handed interaction. 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>Place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 xml:space="preserve"> targets close to one another to minimize grip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 xml:space="preserve"> 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>adjustment, allowing users to configure tasks for ei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 xml:space="preserve">ther left- or right-handed operation. Place 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>targets towards the center of the device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>.</w:t>
      </w:r>
      <w:r w:rsidR="00C964DB" w:rsidRPr="00C964DB">
        <w:rPr>
          <w:rFonts w:cstheme="minorHAnsi"/>
          <w:color w:val="4BACC6" w:themeColor="accent5"/>
          <w:sz w:val="22"/>
          <w:szCs w:val="22"/>
        </w:rPr>
        <w:t xml:space="preserve"> </w:t>
      </w:r>
      <w:r w:rsidRPr="00C964DB">
        <w:rPr>
          <w:rFonts w:cstheme="minorHAnsi"/>
          <w:color w:val="4BACC6" w:themeColor="accent5"/>
          <w:sz w:val="22"/>
          <w:szCs w:val="22"/>
        </w:rPr>
        <w:t xml:space="preserve">Take advantage of every pixel. Offload secondary tasks to desktop applications. Consider compact overviews, ability to zoom in </w:t>
      </w:r>
      <w:r w:rsidRPr="00C964DB">
        <w:rPr>
          <w:rFonts w:cstheme="minorHAnsi"/>
          <w:color w:val="4BACC6" w:themeColor="accent5"/>
          <w:sz w:val="22"/>
          <w:szCs w:val="22"/>
        </w:rPr>
        <w:lastRenderedPageBreak/>
        <w:t xml:space="preserve">and out, and rapid serial visual presentation (RSVP), which </w:t>
      </w:r>
      <w:proofErr w:type="gramStart"/>
      <w:r w:rsidRPr="00C964DB">
        <w:rPr>
          <w:rFonts w:cstheme="minorHAnsi"/>
          <w:color w:val="4BACC6" w:themeColor="accent5"/>
          <w:sz w:val="22"/>
          <w:szCs w:val="22"/>
        </w:rPr>
        <w:t>presents</w:t>
      </w:r>
      <w:proofErr w:type="gramEnd"/>
      <w:r w:rsidRPr="00C964DB">
        <w:rPr>
          <w:rFonts w:cstheme="minorHAnsi"/>
          <w:color w:val="4BACC6" w:themeColor="accent5"/>
          <w:sz w:val="22"/>
          <w:szCs w:val="22"/>
        </w:rPr>
        <w:t xml:space="preserve"> text dynamically at a constant speed or at a speed adapted to the content. </w:t>
      </w:r>
    </w:p>
    <w:p w14:paraId="7EF93B03" w14:textId="77777777" w:rsidR="00942C64" w:rsidRPr="00C537F3" w:rsidRDefault="00942C64" w:rsidP="00876540">
      <w:pPr>
        <w:spacing w:after="120"/>
        <w:rPr>
          <w:rFonts w:cstheme="minorHAnsi"/>
          <w:sz w:val="22"/>
          <w:szCs w:val="22"/>
        </w:rPr>
      </w:pPr>
    </w:p>
    <w:p w14:paraId="52BF600C" w14:textId="10A1F085" w:rsidR="00942C64" w:rsidRPr="00942C64" w:rsidRDefault="00610FD6" w:rsidP="008351AE">
      <w:pPr>
        <w:numPr>
          <w:ilvl w:val="0"/>
          <w:numId w:val="1"/>
        </w:numPr>
        <w:spacing w:after="120"/>
        <w:rPr>
          <w:rFonts w:cstheme="minorHAnsi"/>
          <w:sz w:val="22"/>
          <w:szCs w:val="22"/>
        </w:rPr>
      </w:pPr>
      <w:r w:rsidRPr="00C537F3">
        <w:rPr>
          <w:rFonts w:cstheme="minorHAnsi"/>
          <w:sz w:val="22"/>
          <w:szCs w:val="22"/>
        </w:rPr>
        <w:t xml:space="preserve">Describe the advantages and concerns for a </w:t>
      </w:r>
      <w:r>
        <w:rPr>
          <w:rFonts w:cstheme="minorHAnsi"/>
          <w:sz w:val="22"/>
          <w:szCs w:val="22"/>
        </w:rPr>
        <w:t>user of a device using context-</w:t>
      </w:r>
      <w:r w:rsidRPr="00C537F3">
        <w:rPr>
          <w:rFonts w:cstheme="minorHAnsi"/>
          <w:sz w:val="22"/>
          <w:szCs w:val="22"/>
        </w:rPr>
        <w:t>aware computing.</w:t>
      </w:r>
      <w:r>
        <w:rPr>
          <w:rFonts w:cstheme="minorHAnsi"/>
          <w:sz w:val="22"/>
          <w:szCs w:val="22"/>
        </w:rPr>
        <w:t xml:space="preserve"> </w:t>
      </w:r>
      <w:r w:rsidRPr="00C537F3">
        <w:rPr>
          <w:rFonts w:cstheme="minorHAnsi"/>
          <w:sz w:val="22"/>
          <w:szCs w:val="22"/>
        </w:rPr>
        <w:t>How might businesses benefit from having customers use context-aware computing devices?</w:t>
      </w:r>
      <w:r w:rsidR="00942C64">
        <w:rPr>
          <w:rFonts w:cstheme="minorHAnsi"/>
          <w:sz w:val="22"/>
          <w:szCs w:val="22"/>
        </w:rPr>
        <w:t xml:space="preserve"> </w:t>
      </w:r>
    </w:p>
    <w:p w14:paraId="5B822E40" w14:textId="48C899C1" w:rsidR="00610FD6" w:rsidRPr="00942C64" w:rsidRDefault="00942C64" w:rsidP="00942C64">
      <w:pPr>
        <w:spacing w:after="120"/>
        <w:ind w:left="216"/>
        <w:rPr>
          <w:rFonts w:cstheme="minorHAnsi"/>
          <w:color w:val="4BACC6" w:themeColor="accent5"/>
          <w:sz w:val="22"/>
          <w:szCs w:val="22"/>
        </w:rPr>
      </w:pPr>
      <w:r w:rsidRPr="00942C64">
        <w:rPr>
          <w:rFonts w:cstheme="minorHAnsi"/>
          <w:color w:val="4BACC6" w:themeColor="accent5"/>
          <w:sz w:val="22"/>
          <w:szCs w:val="22"/>
        </w:rPr>
        <w:t>Users get information at the point of need. Privacy might be compromised. Stores can greet customers with directions, coupons, and other useful items when they are nearby.</w:t>
      </w:r>
    </w:p>
    <w:p w14:paraId="2C3545F6" w14:textId="77777777" w:rsidR="00610FD6" w:rsidRDefault="00610FD6" w:rsidP="00610FD6">
      <w:pPr>
        <w:spacing w:after="120"/>
        <w:rPr>
          <w:rFonts w:cstheme="minorHAnsi"/>
          <w:sz w:val="22"/>
          <w:szCs w:val="22"/>
        </w:rPr>
      </w:pPr>
    </w:p>
    <w:p w14:paraId="12C9B9C0" w14:textId="77777777" w:rsidR="00610FD6" w:rsidRDefault="00610FD6" w:rsidP="00610FD6">
      <w:pPr>
        <w:spacing w:after="120"/>
        <w:rPr>
          <w:b/>
        </w:rPr>
      </w:pPr>
      <w:r w:rsidRPr="00C537F3">
        <w:rPr>
          <w:b/>
        </w:rPr>
        <w:t>Key Terms and Concepts</w:t>
      </w:r>
    </w:p>
    <w:p w14:paraId="5FE7A3E2" w14:textId="77777777" w:rsidR="00610FD6" w:rsidRPr="00C537F3" w:rsidRDefault="00610FD6" w:rsidP="00610FD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2"/>
          <w:szCs w:val="22"/>
        </w:rPr>
      </w:pPr>
      <w:proofErr w:type="spellStart"/>
      <w:r w:rsidRPr="00C537F3">
        <w:rPr>
          <w:rFonts w:cstheme="minorHAnsi"/>
          <w:sz w:val="22"/>
          <w:szCs w:val="22"/>
        </w:rPr>
        <w:t>Fitt’s</w:t>
      </w:r>
      <w:proofErr w:type="spellEnd"/>
      <w:r w:rsidRPr="00C537F3">
        <w:rPr>
          <w:rFonts w:cstheme="minorHAnsi"/>
          <w:sz w:val="22"/>
          <w:szCs w:val="22"/>
        </w:rPr>
        <w:t xml:space="preserve"> Law</w:t>
      </w:r>
    </w:p>
    <w:p w14:paraId="54870A97" w14:textId="77777777" w:rsidR="00610FD6" w:rsidRDefault="00610FD6" w:rsidP="00610FD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2"/>
          <w:szCs w:val="22"/>
        </w:rPr>
      </w:pPr>
      <w:r w:rsidRPr="00C537F3">
        <w:rPr>
          <w:rFonts w:cstheme="minorHAnsi"/>
          <w:sz w:val="22"/>
          <w:szCs w:val="22"/>
        </w:rPr>
        <w:t xml:space="preserve">Direct Control vs. Indirect Control </w:t>
      </w:r>
      <w:r>
        <w:rPr>
          <w:rFonts w:cstheme="minorHAnsi"/>
          <w:sz w:val="22"/>
          <w:szCs w:val="22"/>
        </w:rPr>
        <w:t>D</w:t>
      </w:r>
      <w:r w:rsidRPr="00C537F3">
        <w:rPr>
          <w:rFonts w:cstheme="minorHAnsi"/>
          <w:sz w:val="22"/>
          <w:szCs w:val="22"/>
        </w:rPr>
        <w:t>evices</w:t>
      </w:r>
    </w:p>
    <w:p w14:paraId="5BAE1580" w14:textId="77777777" w:rsidR="00610FD6" w:rsidRDefault="00610FD6" w:rsidP="00610FD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2"/>
          <w:szCs w:val="22"/>
        </w:rPr>
      </w:pPr>
      <w:r w:rsidRPr="002B2053">
        <w:rPr>
          <w:rFonts w:cstheme="minorHAnsi"/>
          <w:sz w:val="22"/>
          <w:szCs w:val="22"/>
        </w:rPr>
        <w:t xml:space="preserve">Ubiquitous </w:t>
      </w:r>
      <w:r>
        <w:rPr>
          <w:rFonts w:cstheme="minorHAnsi"/>
          <w:sz w:val="22"/>
          <w:szCs w:val="22"/>
        </w:rPr>
        <w:t>C</w:t>
      </w:r>
      <w:r w:rsidRPr="002B2053">
        <w:rPr>
          <w:rFonts w:cstheme="minorHAnsi"/>
          <w:sz w:val="22"/>
          <w:szCs w:val="22"/>
        </w:rPr>
        <w:t>omputing</w:t>
      </w:r>
    </w:p>
    <w:p w14:paraId="407BB6C0" w14:textId="77777777" w:rsidR="00610FD6" w:rsidRDefault="00610FD6" w:rsidP="00610FD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Haptic Feedback</w:t>
      </w:r>
    </w:p>
    <w:p w14:paraId="651EC920" w14:textId="77777777" w:rsidR="00610FD6" w:rsidRPr="009B3C3F" w:rsidRDefault="00610FD6" w:rsidP="00610FD6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Auditory Icons</w:t>
      </w:r>
    </w:p>
    <w:p w14:paraId="6916C79C" w14:textId="77777777" w:rsidR="00610FD6" w:rsidRPr="00C537F3" w:rsidRDefault="00610FD6" w:rsidP="00610FD6"/>
    <w:p w14:paraId="29F49699" w14:textId="77777777" w:rsidR="00610FD6" w:rsidRDefault="00610FD6" w:rsidP="00610FD6"/>
    <w:p w14:paraId="274226C7" w14:textId="77777777" w:rsidR="00C114C6" w:rsidRPr="00C114C6" w:rsidRDefault="00C114C6"/>
    <w:sectPr w:rsidR="00C114C6" w:rsidRPr="00C114C6" w:rsidSect="00321B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1029">
    <w:altName w:val="Quake &amp; Shake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810"/>
    <w:multiLevelType w:val="hybridMultilevel"/>
    <w:tmpl w:val="AF0CE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C29CD"/>
    <w:multiLevelType w:val="hybridMultilevel"/>
    <w:tmpl w:val="C3F29A7E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E4D12"/>
    <w:multiLevelType w:val="hybridMultilevel"/>
    <w:tmpl w:val="EE583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403CBD"/>
    <w:multiLevelType w:val="hybridMultilevel"/>
    <w:tmpl w:val="BF6ACB1A"/>
    <w:lvl w:ilvl="0" w:tplc="5CAA506C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B1EEC"/>
    <w:multiLevelType w:val="hybridMultilevel"/>
    <w:tmpl w:val="D5887154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61626"/>
    <w:multiLevelType w:val="multilevel"/>
    <w:tmpl w:val="DC8EE27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27F6649"/>
    <w:multiLevelType w:val="hybridMultilevel"/>
    <w:tmpl w:val="9126D65A"/>
    <w:lvl w:ilvl="0" w:tplc="C36823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335A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3852C7A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1F4C90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9424EE6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F3803F1"/>
    <w:multiLevelType w:val="hybridMultilevel"/>
    <w:tmpl w:val="EC203D0C"/>
    <w:lvl w:ilvl="0" w:tplc="47EEC19C">
      <w:start w:val="1"/>
      <w:numFmt w:val="bullet"/>
      <w:lvlText w:val="•"/>
      <w:lvlJc w:val="left"/>
      <w:pPr>
        <w:ind w:left="14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>
    <w:nsid w:val="405070B2"/>
    <w:multiLevelType w:val="hybridMultilevel"/>
    <w:tmpl w:val="6BAC0BE0"/>
    <w:lvl w:ilvl="0" w:tplc="47EEC19C">
      <w:start w:val="1"/>
      <w:numFmt w:val="bullet"/>
      <w:lvlText w:val="•"/>
      <w:lvlJc w:val="left"/>
      <w:pPr>
        <w:ind w:left="14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>
    <w:nsid w:val="423B0E23"/>
    <w:multiLevelType w:val="hybridMultilevel"/>
    <w:tmpl w:val="131A3C52"/>
    <w:lvl w:ilvl="0" w:tplc="47EEC19C">
      <w:start w:val="1"/>
      <w:numFmt w:val="bullet"/>
      <w:lvlText w:val="•"/>
      <w:lvlJc w:val="left"/>
      <w:pPr>
        <w:ind w:left="144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4">
    <w:nsid w:val="437A53B6"/>
    <w:multiLevelType w:val="hybridMultilevel"/>
    <w:tmpl w:val="84E84188"/>
    <w:lvl w:ilvl="0" w:tplc="79CAE072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66C51"/>
    <w:multiLevelType w:val="hybridMultilevel"/>
    <w:tmpl w:val="4008BCFE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F6389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D5E54F0"/>
    <w:multiLevelType w:val="hybridMultilevel"/>
    <w:tmpl w:val="7FCAF4B2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052BB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3CB2AAB"/>
    <w:multiLevelType w:val="multilevel"/>
    <w:tmpl w:val="557CDA2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5DB5D23"/>
    <w:multiLevelType w:val="hybridMultilevel"/>
    <w:tmpl w:val="9DE01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FA64EA"/>
    <w:multiLevelType w:val="multilevel"/>
    <w:tmpl w:val="DC8EE270"/>
    <w:lvl w:ilvl="0">
      <w:start w:val="1"/>
      <w:numFmt w:val="decimal"/>
      <w:lvlText w:val="%1."/>
      <w:lvlJc w:val="left"/>
      <w:pPr>
        <w:ind w:left="216" w:hanging="216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FCD292E"/>
    <w:multiLevelType w:val="hybridMultilevel"/>
    <w:tmpl w:val="0F8CDA10"/>
    <w:lvl w:ilvl="0" w:tplc="47EEC19C">
      <w:start w:val="1"/>
      <w:numFmt w:val="bullet"/>
      <w:lvlText w:val="•"/>
      <w:lvlJc w:val="left"/>
      <w:pPr>
        <w:ind w:left="360" w:hanging="144"/>
      </w:pPr>
      <w:rPr>
        <w:rFonts w:ascii="font1029" w:hAnsi="font1029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21"/>
  </w:num>
  <w:num w:numId="10">
    <w:abstractNumId w:val="14"/>
  </w:num>
  <w:num w:numId="11">
    <w:abstractNumId w:val="19"/>
  </w:num>
  <w:num w:numId="12">
    <w:abstractNumId w:val="18"/>
  </w:num>
  <w:num w:numId="13">
    <w:abstractNumId w:val="3"/>
  </w:num>
  <w:num w:numId="14">
    <w:abstractNumId w:val="0"/>
  </w:num>
  <w:num w:numId="15">
    <w:abstractNumId w:val="7"/>
  </w:num>
  <w:num w:numId="16">
    <w:abstractNumId w:val="6"/>
  </w:num>
  <w:num w:numId="17">
    <w:abstractNumId w:val="17"/>
  </w:num>
  <w:num w:numId="18">
    <w:abstractNumId w:val="13"/>
  </w:num>
  <w:num w:numId="19">
    <w:abstractNumId w:val="11"/>
  </w:num>
  <w:num w:numId="20">
    <w:abstractNumId w:val="12"/>
  </w:num>
  <w:num w:numId="21">
    <w:abstractNumId w:val="22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C6"/>
    <w:rsid w:val="000D6433"/>
    <w:rsid w:val="002365B5"/>
    <w:rsid w:val="00321BF8"/>
    <w:rsid w:val="003422C6"/>
    <w:rsid w:val="00610FD6"/>
    <w:rsid w:val="008351AE"/>
    <w:rsid w:val="00835F43"/>
    <w:rsid w:val="00876540"/>
    <w:rsid w:val="008C5096"/>
    <w:rsid w:val="00942C64"/>
    <w:rsid w:val="009766D8"/>
    <w:rsid w:val="009A0E75"/>
    <w:rsid w:val="00A42A99"/>
    <w:rsid w:val="00B856A7"/>
    <w:rsid w:val="00C0536B"/>
    <w:rsid w:val="00C114C6"/>
    <w:rsid w:val="00C74CF1"/>
    <w:rsid w:val="00C964DB"/>
    <w:rsid w:val="00C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329D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506</Words>
  <Characters>2890</Characters>
  <Application>Microsoft Macintosh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</dc:creator>
  <cp:keywords/>
  <dc:description/>
  <cp:lastModifiedBy>Niche</cp:lastModifiedBy>
  <cp:revision>5</cp:revision>
  <dcterms:created xsi:type="dcterms:W3CDTF">2014-05-07T18:29:00Z</dcterms:created>
  <dcterms:modified xsi:type="dcterms:W3CDTF">2014-05-07T23:52:00Z</dcterms:modified>
</cp:coreProperties>
</file>